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 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[13]</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[14]</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[15]</w:t>
      </w:r>
      <w:r>
        <w:t xml:space="preserve"> </w:t>
      </w:r>
      <w:r>
        <w:t xml:space="preserve">we do still lack a clear set of guidelines for assessing how well models recover network structure</w:t>
      </w:r>
      <w:r>
        <w:t xml:space="preserve"> </w:t>
      </w:r>
      <w:r>
        <w:t xml:space="preserve">[16]</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[17]</w:t>
      </w:r>
      <w:r>
        <w:t xml:space="preserve"> </w:t>
      </w:r>
      <w:r>
        <w:t xml:space="preserve">has been shown to be the feature of networks that underpin a series of other properties and function</w:t>
      </w:r>
      <w:r>
        <w:t xml:space="preserve"> </w:t>
      </w:r>
      <w:r>
        <w:t xml:space="preserve">[18]</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[19]</w:t>
      </w:r>
      <w:r>
        <w:t xml:space="preserve">), we could also look at the rank/rank deficiency of networks which (theoretically) represents the number fo unique interaction strategies in the network</w:t>
      </w:r>
      <w:r>
        <w:t xml:space="preserve"> </w:t>
      </w:r>
      <w:r>
        <w:t xml:space="preserve">[19]</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[20,21]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[22]</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14]</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[23]</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[23]</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5" w:name="references"/>
    <w:p>
      <w:pPr>
        <w:pStyle w:val="Heading1"/>
      </w:pPr>
      <w:r>
        <w:t xml:space="preserve">References</w:t>
      </w:r>
    </w:p>
    <w:bookmarkStart w:id="104"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williams2000"/>
    <w:p>
      <w:pPr>
        <w:pStyle w:val="Bibliography"/>
      </w:pPr>
      <w:r>
        <w:t xml:space="preserve">13.</w:t>
      </w:r>
      <w:r>
        <w:t xml:space="preserve"> </w:t>
      </w:r>
      <w:r>
        <w:t xml:space="preserve">	</w:t>
      </w:r>
      <w:r>
        <w:t xml:space="preserve">Williams, R.J. and Martinez, N.D. (2000)</w:t>
      </w:r>
      <w:r>
        <w:t xml:space="preserve"> </w:t>
      </w:r>
      <w:hyperlink r:id="rId8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3"/>
    <w:bookmarkStart w:id="85" w:name="ref-williams2008"/>
    <w:p>
      <w:pPr>
        <w:pStyle w:val="Bibliography"/>
      </w:pPr>
      <w:r>
        <w:t xml:space="preserve">14.</w:t>
      </w:r>
      <w:r>
        <w:t xml:space="preserve"> </w:t>
      </w:r>
      <w:r>
        <w:t xml:space="preserve">	</w:t>
      </w:r>
      <w:r>
        <w:t xml:space="preserve">Williams, R.J. and Martinez, N.D. (2008)</w:t>
      </w:r>
      <w:r>
        <w:t xml:space="preserve"> </w:t>
      </w:r>
      <w:hyperlink r:id="rId8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5"/>
    <w:bookmarkStart w:id="87" w:name="ref-delmas2018"/>
    <w:p>
      <w:pPr>
        <w:pStyle w:val="Bibliography"/>
      </w:pPr>
      <w:r>
        <w:t xml:space="preserve">15.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6">
        <w:r>
          <w:rPr>
            <w:rStyle w:val="Hyperlink"/>
          </w:rPr>
          <w:t xml:space="preserve">10.1111/brv.12433</w:t>
        </w:r>
      </w:hyperlink>
    </w:p>
    <w:bookmarkEnd w:id="87"/>
    <w:bookmarkStart w:id="89" w:name="ref-allesina2008"/>
    <w:p>
      <w:pPr>
        <w:pStyle w:val="Bibliography"/>
      </w:pPr>
      <w:r>
        <w:t xml:space="preserve">16.</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8">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9"/>
    <w:bookmarkStart w:id="91" w:name="ref-martinez1992"/>
    <w:p>
      <w:pPr>
        <w:pStyle w:val="Bibliography"/>
      </w:pPr>
      <w:r>
        <w:t xml:space="preserve">17.</w:t>
      </w:r>
      <w:r>
        <w:t xml:space="preserve"> </w:t>
      </w:r>
      <w:r>
        <w:t xml:space="preserve">	</w:t>
      </w:r>
      <w:r>
        <w:t xml:space="preserve">Martinez, N.D. (1992)</w:t>
      </w:r>
      <w:r>
        <w:t xml:space="preserve"> </w:t>
      </w:r>
      <w:hyperlink r:id="rId90">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1"/>
    <w:bookmarkStart w:id="93" w:name="ref-strydom2021b"/>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3"/>
    <w:bookmarkStart w:id="95" w:name="ref-strydom2021"/>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5"/>
    <w:bookmarkStart w:id="97" w:name="ref-milo2002"/>
    <w:p>
      <w:pPr>
        <w:pStyle w:val="Bibliography"/>
      </w:pPr>
      <w:r>
        <w:t xml:space="preserve">20.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6">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7"/>
    <w:bookmarkStart w:id="99" w:name="ref-stouffer2007"/>
    <w:p>
      <w:pPr>
        <w:pStyle w:val="Bibliography"/>
      </w:pPr>
      <w:r>
        <w:t xml:space="preserve">21.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8">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9"/>
    <w:bookmarkStart w:id="101" w:name="ref-schoener1989"/>
    <w:p>
      <w:pPr>
        <w:pStyle w:val="Bibliography"/>
      </w:pPr>
      <w:r>
        <w:t xml:space="preserve">22.</w:t>
      </w:r>
      <w:r>
        <w:t xml:space="preserve"> </w:t>
      </w:r>
      <w:r>
        <w:t xml:space="preserve">	</w:t>
      </w:r>
      <w:r>
        <w:t xml:space="preserve">Schoener, T.W. (1989)</w:t>
      </w:r>
      <w:r>
        <w:t xml:space="preserve"> </w:t>
      </w:r>
      <w:hyperlink r:id="rId100">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1"/>
    <w:bookmarkStart w:id="103" w:name="ref-poisot2012"/>
    <w:p>
      <w:pPr>
        <w:pStyle w:val="Bibliography"/>
      </w:pPr>
      <w:r>
        <w:t xml:space="preserve">23.</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2">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3"/>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0" Target="http://www.jstor.org/stable/2462337" TargetMode="External" /><Relationship Type="http://schemas.openxmlformats.org/officeDocument/2006/relationships/hyperlink" Id="rId82" Target="https://doi.org/10.1038/35004572"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98" Target="https://doi.org/10.1098/rspb.2007.0571" TargetMode="External" /><Relationship Type="http://schemas.openxmlformats.org/officeDocument/2006/relationships/hyperlink" Id="rId92"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6"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4"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2" Target="https://doi.org/10.1111/j.2041-210x.2011.00174.x" TargetMode="External" /><Relationship Type="http://schemas.openxmlformats.org/officeDocument/2006/relationships/hyperlink" Id="rId88" Target="https://doi.org/10.1126/science.1156269" TargetMode="External" /><Relationship Type="http://schemas.openxmlformats.org/officeDocument/2006/relationships/hyperlink" Id="rId96"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0" Target="https://doi.org/10.2307/1938088" TargetMode="External" /><Relationship Type="http://schemas.openxmlformats.org/officeDocument/2006/relationships/hyperlink" Id="rId94"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0" Target="http://www.jstor.org/stable/2462337" TargetMode="External" /><Relationship Type="http://schemas.openxmlformats.org/officeDocument/2006/relationships/hyperlink" Id="rId82" Target="https://doi.org/10.1038/35004572"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98" Target="https://doi.org/10.1098/rspb.2007.0571" TargetMode="External" /><Relationship Type="http://schemas.openxmlformats.org/officeDocument/2006/relationships/hyperlink" Id="rId92"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6"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4"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2" Target="https://doi.org/10.1111/j.2041-210x.2011.00174.x" TargetMode="External" /><Relationship Type="http://schemas.openxmlformats.org/officeDocument/2006/relationships/hyperlink" Id="rId88" Target="https://doi.org/10.1126/science.1156269" TargetMode="External" /><Relationship Type="http://schemas.openxmlformats.org/officeDocument/2006/relationships/hyperlink" Id="rId96"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0" Target="https://doi.org/10.2307/1938088" TargetMode="External" /><Relationship Type="http://schemas.openxmlformats.org/officeDocument/2006/relationships/hyperlink" Id="rId94"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2024-12-20T16:04:54Z</dcterms:created>
  <dcterms:modified xsi:type="dcterms:W3CDTF">2024-12-20T16:04:54Z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